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8" w:rsidRPr="008B38E8" w:rsidRDefault="008B38E8" w:rsidP="00F00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sz w:val="26"/>
          <w:szCs w:val="20"/>
          <w:lang w:val="es-ES"/>
        </w:rPr>
      </w:pPr>
      <w:bookmarkStart w:id="0" w:name="_GoBack"/>
      <w:proofErr w:type="spellStart"/>
      <w:r w:rsidRPr="008B38E8">
        <w:rPr>
          <w:rFonts w:eastAsia="Times New Roman" w:cstheme="minorHAnsi"/>
          <w:b/>
          <w:color w:val="212121"/>
          <w:sz w:val="26"/>
          <w:szCs w:val="20"/>
          <w:lang w:val="es-ES"/>
        </w:rPr>
        <w:t>Mpact</w:t>
      </w:r>
      <w:proofErr w:type="spellEnd"/>
      <w:r w:rsidRPr="008B38E8">
        <w:rPr>
          <w:rFonts w:eastAsia="Times New Roman" w:cstheme="minorHAnsi"/>
          <w:b/>
          <w:color w:val="212121"/>
          <w:sz w:val="26"/>
          <w:szCs w:val="20"/>
          <w:lang w:val="es-ES"/>
        </w:rPr>
        <w:t xml:space="preserve"> </w:t>
      </w:r>
      <w:proofErr w:type="spellStart"/>
      <w:r w:rsidRPr="008B38E8">
        <w:rPr>
          <w:rFonts w:eastAsia="Times New Roman" w:cstheme="minorHAnsi"/>
          <w:b/>
          <w:color w:val="212121"/>
          <w:sz w:val="26"/>
          <w:szCs w:val="20"/>
          <w:lang w:val="es-ES"/>
        </w:rPr>
        <w:t>Leadership</w:t>
      </w:r>
      <w:proofErr w:type="spellEnd"/>
      <w:r w:rsidRPr="008B38E8">
        <w:rPr>
          <w:rFonts w:eastAsia="Times New Roman" w:cstheme="minorHAnsi"/>
          <w:b/>
          <w:color w:val="212121"/>
          <w:sz w:val="26"/>
          <w:szCs w:val="20"/>
          <w:lang w:val="es-ES"/>
        </w:rPr>
        <w:t xml:space="preserve"> </w:t>
      </w:r>
      <w:proofErr w:type="spellStart"/>
      <w:r w:rsidRPr="008B38E8">
        <w:rPr>
          <w:rFonts w:eastAsia="Times New Roman" w:cstheme="minorHAnsi"/>
          <w:b/>
          <w:color w:val="212121"/>
          <w:sz w:val="26"/>
          <w:szCs w:val="20"/>
          <w:lang w:val="es-ES"/>
        </w:rPr>
        <w:t>Development</w:t>
      </w:r>
      <w:proofErr w:type="spellEnd"/>
    </w:p>
    <w:bookmarkEnd w:id="0"/>
    <w:p w:rsidR="008B38E8" w:rsidRPr="008B38E8" w:rsidRDefault="008B38E8" w:rsidP="00F00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sz w:val="26"/>
          <w:szCs w:val="20"/>
          <w:lang w:val="es-ES"/>
        </w:rPr>
      </w:pPr>
      <w:r w:rsidRPr="008B38E8">
        <w:rPr>
          <w:rFonts w:eastAsia="Times New Roman" w:cstheme="minorHAnsi"/>
          <w:b/>
          <w:color w:val="212121"/>
          <w:sz w:val="26"/>
          <w:szCs w:val="20"/>
          <w:lang w:val="es-ES"/>
        </w:rPr>
        <w:t xml:space="preserve">Primera </w:t>
      </w:r>
      <w:proofErr w:type="spellStart"/>
      <w:r w:rsidRPr="008B38E8">
        <w:rPr>
          <w:rFonts w:eastAsia="Times New Roman" w:cstheme="minorHAnsi"/>
          <w:b/>
          <w:color w:val="212121"/>
          <w:sz w:val="26"/>
          <w:szCs w:val="20"/>
          <w:lang w:val="es-ES"/>
        </w:rPr>
        <w:t>Asemblea</w:t>
      </w:r>
      <w:proofErr w:type="spellEnd"/>
      <w:r w:rsidRPr="008B38E8">
        <w:rPr>
          <w:rFonts w:eastAsia="Times New Roman" w:cstheme="minorHAnsi"/>
          <w:b/>
          <w:color w:val="212121"/>
          <w:sz w:val="26"/>
          <w:szCs w:val="20"/>
          <w:lang w:val="es-ES"/>
        </w:rPr>
        <w:t xml:space="preserve"> de Dios, Raleigh</w:t>
      </w:r>
    </w:p>
    <w:p w:rsidR="008B38E8" w:rsidRPr="008B38E8" w:rsidRDefault="008B38E8" w:rsidP="00F004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12121"/>
          <w:sz w:val="26"/>
          <w:szCs w:val="20"/>
          <w:lang w:val="es-ES"/>
        </w:rPr>
      </w:pPr>
      <w:r w:rsidRPr="008B38E8">
        <w:rPr>
          <w:rFonts w:eastAsia="Times New Roman" w:cstheme="minorHAnsi"/>
          <w:b/>
          <w:color w:val="212121"/>
          <w:sz w:val="26"/>
          <w:szCs w:val="20"/>
          <w:lang w:val="es-ES"/>
        </w:rPr>
        <w:t>2 de marzo de 2019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2 pistas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Básico para nuevos patrocinadores</w:t>
      </w:r>
    </w:p>
    <w:p w:rsidR="008B38E8" w:rsidRPr="00F00458" w:rsidRDefault="008B38E8" w:rsidP="00F0045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Empezando</w:t>
      </w:r>
    </w:p>
    <w:p w:rsidR="008B38E8" w:rsidRPr="00F00458" w:rsidRDefault="008B38E8" w:rsidP="00F0045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 xml:space="preserve">¿Qué es </w:t>
      </w:r>
      <w:proofErr w:type="spellStart"/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MPact</w:t>
      </w:r>
      <w:proofErr w:type="spellEnd"/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 xml:space="preserve">? ¿Cuál es el propósito de </w:t>
      </w:r>
      <w:proofErr w:type="spellStart"/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MPact</w:t>
      </w:r>
      <w:proofErr w:type="spellEnd"/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? Planificación 101.</w:t>
      </w:r>
    </w:p>
    <w:p w:rsidR="008B38E8" w:rsidRPr="00F00458" w:rsidRDefault="00F00458" w:rsidP="00F0045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A</w:t>
      </w:r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tributos</w:t>
      </w:r>
      <w:r w:rsidR="008B38E8" w:rsidRPr="00F00458">
        <w:rPr>
          <w:rFonts w:eastAsia="Times New Roman" w:cstheme="minorHAnsi"/>
          <w:color w:val="212121"/>
          <w:sz w:val="20"/>
          <w:szCs w:val="20"/>
          <w:lang w:val="es-ES"/>
        </w:rPr>
        <w:t xml:space="preserve"> </w:t>
      </w:r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 xml:space="preserve">del </w:t>
      </w:r>
      <w:r w:rsidR="008B38E8" w:rsidRPr="00F00458">
        <w:rPr>
          <w:rFonts w:eastAsia="Times New Roman" w:cstheme="minorHAnsi"/>
          <w:color w:val="212121"/>
          <w:sz w:val="20"/>
          <w:szCs w:val="20"/>
          <w:lang w:val="es-ES"/>
        </w:rPr>
        <w:t xml:space="preserve">Patrocinador </w:t>
      </w:r>
      <w:r>
        <w:rPr>
          <w:rFonts w:eastAsia="Times New Roman" w:cstheme="minorHAnsi"/>
          <w:color w:val="212121"/>
          <w:sz w:val="20"/>
          <w:szCs w:val="20"/>
          <w:lang w:val="es-ES"/>
        </w:rPr>
        <w:t xml:space="preserve">y </w:t>
      </w:r>
      <w:r w:rsidR="008B38E8" w:rsidRPr="00F00458">
        <w:rPr>
          <w:rFonts w:eastAsia="Times New Roman" w:cstheme="minorHAnsi"/>
          <w:color w:val="212121"/>
          <w:sz w:val="20"/>
          <w:szCs w:val="20"/>
          <w:lang w:val="es-ES"/>
        </w:rPr>
        <w:t>atributos de los niños.</w:t>
      </w:r>
    </w:p>
    <w:p w:rsidR="008B38E8" w:rsidRPr="00F00458" w:rsidRDefault="008B38E8" w:rsidP="00F00458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 xml:space="preserve">¿Cómo se ve una hora de </w:t>
      </w:r>
      <w:proofErr w:type="spellStart"/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MPact</w:t>
      </w:r>
      <w:proofErr w:type="spellEnd"/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?</w:t>
      </w:r>
    </w:p>
    <w:p w:rsidR="00F00458" w:rsidRDefault="00F0045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Nivel Bronce / Crecimiento Personal Educación Continua</w:t>
      </w:r>
    </w:p>
    <w:p w:rsidR="008B38E8" w:rsidRPr="00F00458" w:rsidRDefault="008B38E8" w:rsidP="00F0045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Niños con necesidades especiales o discapacidades</w:t>
      </w:r>
    </w:p>
    <w:p w:rsidR="008B38E8" w:rsidRPr="00F00458" w:rsidRDefault="008B38E8" w:rsidP="00F0045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La dinámica de la tutoría</w:t>
      </w:r>
    </w:p>
    <w:p w:rsidR="008B38E8" w:rsidRPr="00F00458" w:rsidRDefault="00F00458" w:rsidP="00F00458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F00458">
        <w:rPr>
          <w:rFonts w:eastAsia="Times New Roman" w:cstheme="minorHAnsi"/>
          <w:color w:val="212121"/>
          <w:sz w:val="20"/>
          <w:szCs w:val="20"/>
          <w:lang w:val="es-ES"/>
        </w:rPr>
        <w:t>Como c</w:t>
      </w:r>
      <w:r w:rsidR="008B38E8" w:rsidRPr="00F00458">
        <w:rPr>
          <w:rFonts w:eastAsia="Times New Roman" w:cstheme="minorHAnsi"/>
          <w:color w:val="212121"/>
          <w:sz w:val="20"/>
          <w:szCs w:val="20"/>
          <w:lang w:val="es-ES"/>
        </w:rPr>
        <w:t>omprender los estilos de aprendizaje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Prog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>rama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9: 30-10: 00 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ab/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Registro (café y bocadillos)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10: 00-10: 15 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ab/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Orientación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10: 15-12: 00 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ab/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Sesión 1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12: 00-12: 40 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ab/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Almuerzo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12: 40-2: 30 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ab/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Sesión 2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2: 30-2: 40 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ab/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ab/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Pausa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2: 40-4: 30 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ab/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ab/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Sesión 3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Presentadores: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  <w:proofErr w:type="spellStart"/>
      <w:r w:rsidRPr="008B38E8">
        <w:rPr>
          <w:rFonts w:eastAsia="Times New Roman" w:cstheme="minorHAnsi"/>
          <w:b/>
          <w:color w:val="212121"/>
          <w:sz w:val="20"/>
          <w:szCs w:val="20"/>
          <w:lang w:val="es-ES"/>
        </w:rPr>
        <w:t>Tyringa</w:t>
      </w:r>
      <w:proofErr w:type="spellEnd"/>
      <w:r w:rsidRPr="008B38E8">
        <w:rPr>
          <w:rFonts w:eastAsia="Times New Roman" w:cstheme="minorHAnsi"/>
          <w:b/>
          <w:color w:val="212121"/>
          <w:sz w:val="20"/>
          <w:szCs w:val="20"/>
          <w:lang w:val="es-ES"/>
        </w:rPr>
        <w:t xml:space="preserve"> Crawford</w:t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: </w:t>
      </w:r>
      <w:proofErr w:type="spellStart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Tyringa</w:t>
      </w:r>
      <w:proofErr w:type="spellEnd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 ha servido como Coordinadora de Ministerios de Niñas para la iglesia local durante más de 18 años. A ella le encanta trabajar con las niñas </w:t>
      </w:r>
      <w:proofErr w:type="spellStart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MPact</w:t>
      </w:r>
      <w:proofErr w:type="spellEnd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 y mostrarles cómo nuestra relación con Dios afecta cada aspecto de nuestras vidas. </w:t>
      </w:r>
      <w:proofErr w:type="spellStart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Tyringa</w:t>
      </w:r>
      <w:proofErr w:type="spellEnd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 es una maestra completa, ya que es una instructora de codificación médica con el CDC. Ella y su esposo, Melvin, 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>asisten a</w:t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 </w:t>
      </w:r>
      <w:proofErr w:type="spellStart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Evangel</w:t>
      </w:r>
      <w:proofErr w:type="spellEnd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 </w:t>
      </w:r>
      <w:proofErr w:type="spellStart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Assembly</w:t>
      </w:r>
      <w:proofErr w:type="spellEnd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, </w:t>
      </w:r>
      <w:r w:rsidR="00F00458">
        <w:rPr>
          <w:rFonts w:eastAsia="Times New Roman" w:cstheme="minorHAnsi"/>
          <w:color w:val="212121"/>
          <w:sz w:val="20"/>
          <w:szCs w:val="20"/>
          <w:lang w:val="es-ES"/>
        </w:rPr>
        <w:t>de</w:t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 Durham. En su tiempo libre, le gusta hacer manualidades y viajar.</w:t>
      </w: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  <w:lang w:val="es-ES"/>
        </w:rPr>
      </w:pPr>
    </w:p>
    <w:p w:rsidR="008B38E8" w:rsidRPr="008B38E8" w:rsidRDefault="008B38E8" w:rsidP="008B3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0"/>
          <w:szCs w:val="20"/>
        </w:rPr>
      </w:pPr>
      <w:r w:rsidRPr="008B38E8">
        <w:rPr>
          <w:rFonts w:eastAsia="Times New Roman" w:cstheme="minorHAnsi"/>
          <w:b/>
          <w:color w:val="212121"/>
          <w:sz w:val="20"/>
          <w:szCs w:val="20"/>
          <w:lang w:val="es-ES"/>
        </w:rPr>
        <w:t>Mary Ritter</w:t>
      </w:r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 - Durante 14 años, Mary se ha desempeñado como Directora de Ministerios de Mujeres y Coordinadora de Ministerios de Niñas para el Distrito de las Asambleas de Dios de Carolina del Norte. Mary también tiene 10 años de experiencia como directora de </w:t>
      </w:r>
      <w:proofErr w:type="spellStart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Sylvan</w:t>
      </w:r>
      <w:proofErr w:type="spellEnd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 </w:t>
      </w:r>
      <w:proofErr w:type="spellStart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>Learning</w:t>
      </w:r>
      <w:proofErr w:type="spellEnd"/>
      <w:r w:rsidRPr="008B38E8">
        <w:rPr>
          <w:rFonts w:eastAsia="Times New Roman" w:cstheme="minorHAnsi"/>
          <w:color w:val="212121"/>
          <w:sz w:val="20"/>
          <w:szCs w:val="20"/>
          <w:lang w:val="es-ES"/>
        </w:rPr>
        <w:t xml:space="preserve"> Centers donde ayudó a estudiantes de todos los niveles de capacidad a tener éxito en la escuela. Ella cree que vivimos en un día en el que las mujeres cristianas deben ser apasionadas y decididas para inculcar una cosmovisión bíblica en la próxima generación. Con ese fin, ella valora el fomento de las relaciones entre las generaciones de mujeres y niñas cristianas.</w:t>
      </w:r>
    </w:p>
    <w:p w:rsidR="00122702" w:rsidRPr="00F00458" w:rsidRDefault="00F00458">
      <w:pPr>
        <w:rPr>
          <w:rFonts w:cstheme="minorHAnsi"/>
        </w:rPr>
      </w:pPr>
    </w:p>
    <w:sectPr w:rsidR="00122702" w:rsidRPr="00F0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A0EA0"/>
    <w:multiLevelType w:val="hybridMultilevel"/>
    <w:tmpl w:val="6018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1426B"/>
    <w:multiLevelType w:val="hybridMultilevel"/>
    <w:tmpl w:val="7392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F53"/>
    <w:multiLevelType w:val="hybridMultilevel"/>
    <w:tmpl w:val="229A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62637"/>
    <w:multiLevelType w:val="hybridMultilevel"/>
    <w:tmpl w:val="6F34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E8"/>
    <w:rsid w:val="001D6AB9"/>
    <w:rsid w:val="005A0D00"/>
    <w:rsid w:val="008B38E8"/>
    <w:rsid w:val="00F0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C39D"/>
  <w15:chartTrackingRefBased/>
  <w15:docId w15:val="{FFD89E2C-BD70-4344-A8FE-76C7550A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38E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Fuentes</dc:creator>
  <cp:keywords/>
  <dc:description/>
  <cp:lastModifiedBy>Patty Fuentes</cp:lastModifiedBy>
  <cp:revision>1</cp:revision>
  <dcterms:created xsi:type="dcterms:W3CDTF">2019-01-24T18:10:00Z</dcterms:created>
  <dcterms:modified xsi:type="dcterms:W3CDTF">2019-01-24T18:35:00Z</dcterms:modified>
</cp:coreProperties>
</file>